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E8AEF" w14:textId="77777777" w:rsidR="001A7E6C" w:rsidRDefault="001A7E6C" w:rsidP="001A7E6C">
      <w:pPr>
        <w:pStyle w:val="msoaddress"/>
        <w:jc w:val="center"/>
        <w:rPr>
          <w:rFonts w:ascii="Palatino Linotype" w:hAnsi="Palatino Linotype"/>
          <w:bCs/>
          <w:sz w:val="24"/>
          <w:szCs w:val="21"/>
        </w:rPr>
      </w:pPr>
    </w:p>
    <w:p w14:paraId="7374CEAF" w14:textId="77777777" w:rsidR="001A7E6C" w:rsidRDefault="001A7E6C" w:rsidP="001A7E6C">
      <w:pPr>
        <w:pStyle w:val="msoaddress"/>
        <w:jc w:val="center"/>
        <w:rPr>
          <w:rFonts w:ascii="Palatino Linotype" w:hAnsi="Palatino Linotype"/>
          <w:bCs/>
          <w:sz w:val="24"/>
          <w:szCs w:val="21"/>
        </w:rPr>
      </w:pPr>
    </w:p>
    <w:p w14:paraId="632A03F0" w14:textId="77777777" w:rsidR="001A7E6C" w:rsidRDefault="001A7E6C" w:rsidP="001A7E6C">
      <w:pPr>
        <w:pStyle w:val="msoaddress"/>
        <w:jc w:val="center"/>
        <w:rPr>
          <w:rFonts w:ascii="Palatino Linotype" w:hAnsi="Palatino Linotype"/>
          <w:bCs/>
          <w:sz w:val="24"/>
          <w:szCs w:val="21"/>
        </w:rPr>
      </w:pPr>
    </w:p>
    <w:p w14:paraId="5DE5EB79" w14:textId="77777777" w:rsidR="001A7E6C" w:rsidRDefault="001A7E6C" w:rsidP="001A7E6C">
      <w:pPr>
        <w:pStyle w:val="msoaddress"/>
        <w:jc w:val="center"/>
        <w:rPr>
          <w:rFonts w:ascii="Palatino Linotype" w:hAnsi="Palatino Linotype"/>
          <w:bCs/>
          <w:sz w:val="24"/>
          <w:szCs w:val="21"/>
        </w:rPr>
      </w:pPr>
      <w:r>
        <w:rPr>
          <w:rFonts w:ascii="Palatino Linotype" w:hAnsi="Palatino Linotype"/>
          <w:bCs/>
          <w:sz w:val="24"/>
          <w:szCs w:val="21"/>
        </w:rPr>
        <w:t>WATER RATE ANALYSIS LETTER OF ENGAGEMENT</w:t>
      </w:r>
    </w:p>
    <w:p w14:paraId="58876044" w14:textId="77777777" w:rsidR="001A7E6C" w:rsidRPr="00DC563C" w:rsidRDefault="001A7E6C" w:rsidP="001A7E6C">
      <w:pPr>
        <w:pStyle w:val="msoaddress"/>
        <w:jc w:val="left"/>
        <w:rPr>
          <w:rFonts w:ascii="Palatino Linotype" w:hAnsi="Palatino Linotype"/>
          <w:bCs/>
          <w:sz w:val="22"/>
          <w:szCs w:val="21"/>
        </w:rPr>
      </w:pPr>
    </w:p>
    <w:p w14:paraId="5C84EC57" w14:textId="77777777" w:rsidR="001A7E6C" w:rsidRPr="00DC563C" w:rsidRDefault="001A7E6C" w:rsidP="001A7E6C">
      <w:pPr>
        <w:pStyle w:val="msoaddress"/>
        <w:jc w:val="left"/>
        <w:rPr>
          <w:rFonts w:ascii="Palatino Linotype" w:hAnsi="Palatino Linotype"/>
          <w:sz w:val="22"/>
          <w:szCs w:val="21"/>
        </w:rPr>
      </w:pPr>
      <w:r>
        <w:rPr>
          <w:rFonts w:ascii="Palatino Linotype" w:hAnsi="Palatino Linotype"/>
          <w:sz w:val="22"/>
          <w:szCs w:val="21"/>
        </w:rPr>
        <w:t>T</w:t>
      </w:r>
      <w:r w:rsidRPr="00DC563C">
        <w:rPr>
          <w:rFonts w:ascii="Palatino Linotype" w:hAnsi="Palatino Linotype"/>
          <w:sz w:val="22"/>
          <w:szCs w:val="21"/>
        </w:rPr>
        <w:t xml:space="preserve">he </w:t>
      </w:r>
      <w:r w:rsidRPr="00C46998">
        <w:rPr>
          <w:rFonts w:ascii="Palatino Linotype" w:hAnsi="Palatino Linotype"/>
          <w:sz w:val="22"/>
          <w:szCs w:val="21"/>
          <w:highlight w:val="yellow"/>
        </w:rPr>
        <w:t>City of Palmer Lake, Colorado</w:t>
      </w:r>
      <w:r w:rsidRPr="00DC563C">
        <w:rPr>
          <w:rFonts w:ascii="Palatino Linotype" w:hAnsi="Palatino Linotype"/>
          <w:sz w:val="22"/>
          <w:szCs w:val="21"/>
        </w:rPr>
        <w:t xml:space="preserve"> </w:t>
      </w:r>
      <w:r>
        <w:rPr>
          <w:rFonts w:ascii="Palatino Linotype" w:hAnsi="Palatino Linotype"/>
          <w:sz w:val="22"/>
          <w:szCs w:val="21"/>
        </w:rPr>
        <w:t xml:space="preserve">(the </w:t>
      </w:r>
      <w:r w:rsidRPr="00C46998">
        <w:rPr>
          <w:rFonts w:ascii="Palatino Linotype" w:hAnsi="Palatino Linotype"/>
          <w:sz w:val="22"/>
          <w:szCs w:val="21"/>
          <w:highlight w:val="yellow"/>
        </w:rPr>
        <w:t>City</w:t>
      </w:r>
      <w:r>
        <w:rPr>
          <w:rFonts w:ascii="Palatino Linotype" w:hAnsi="Palatino Linotype"/>
          <w:sz w:val="22"/>
          <w:szCs w:val="21"/>
        </w:rPr>
        <w:t xml:space="preserve">) </w:t>
      </w:r>
      <w:r w:rsidRPr="00DC563C">
        <w:rPr>
          <w:rFonts w:ascii="Palatino Linotype" w:hAnsi="Palatino Linotype"/>
          <w:sz w:val="22"/>
          <w:szCs w:val="21"/>
        </w:rPr>
        <w:t xml:space="preserve">solicited </w:t>
      </w:r>
      <w:r w:rsidRPr="00C46998">
        <w:rPr>
          <w:rFonts w:ascii="Palatino Linotype" w:hAnsi="Palatino Linotype"/>
          <w:sz w:val="22"/>
          <w:szCs w:val="21"/>
          <w:highlight w:val="yellow"/>
        </w:rPr>
        <w:t>water</w:t>
      </w:r>
      <w:r>
        <w:rPr>
          <w:rFonts w:ascii="Palatino Linotype" w:hAnsi="Palatino Linotype"/>
          <w:sz w:val="22"/>
          <w:szCs w:val="21"/>
        </w:rPr>
        <w:t xml:space="preserve"> rate analysis </w:t>
      </w:r>
      <w:r w:rsidRPr="00DC563C">
        <w:rPr>
          <w:rFonts w:ascii="Palatino Linotype" w:hAnsi="Palatino Linotype"/>
          <w:sz w:val="22"/>
          <w:szCs w:val="21"/>
        </w:rPr>
        <w:t>services</w:t>
      </w:r>
      <w:r>
        <w:rPr>
          <w:rFonts w:ascii="Palatino Linotype" w:hAnsi="Palatino Linotype"/>
          <w:sz w:val="22"/>
          <w:szCs w:val="21"/>
        </w:rPr>
        <w:t>,</w:t>
      </w:r>
      <w:r w:rsidRPr="00DC563C">
        <w:rPr>
          <w:rFonts w:ascii="Palatino Linotype" w:hAnsi="Palatino Linotype"/>
          <w:sz w:val="22"/>
          <w:szCs w:val="21"/>
        </w:rPr>
        <w:t xml:space="preserve"> </w:t>
      </w:r>
      <w:r>
        <w:rPr>
          <w:rFonts w:ascii="Palatino Linotype" w:hAnsi="Palatino Linotype"/>
          <w:sz w:val="22"/>
          <w:szCs w:val="21"/>
        </w:rPr>
        <w:t xml:space="preserve">and </w:t>
      </w:r>
      <w:r w:rsidRPr="00DC563C">
        <w:rPr>
          <w:rFonts w:ascii="Palatino Linotype" w:hAnsi="Palatino Linotype"/>
          <w:sz w:val="22"/>
          <w:szCs w:val="21"/>
        </w:rPr>
        <w:t>GettingGreatRates, LLC</w:t>
      </w:r>
      <w:r>
        <w:rPr>
          <w:rFonts w:ascii="Palatino Linotype" w:hAnsi="Palatino Linotype"/>
          <w:sz w:val="22"/>
          <w:szCs w:val="21"/>
        </w:rPr>
        <w:t xml:space="preserve"> (GGR)</w:t>
      </w:r>
      <w:r w:rsidRPr="00DC563C">
        <w:rPr>
          <w:rFonts w:ascii="Palatino Linotype" w:hAnsi="Palatino Linotype"/>
          <w:sz w:val="22"/>
          <w:szCs w:val="21"/>
        </w:rPr>
        <w:t xml:space="preserve">, offered such services in a proposal dated </w:t>
      </w:r>
      <w:r w:rsidRPr="00C46998">
        <w:rPr>
          <w:rFonts w:ascii="Palatino Linotype" w:hAnsi="Palatino Linotype"/>
          <w:sz w:val="22"/>
          <w:szCs w:val="21"/>
          <w:highlight w:val="yellow"/>
        </w:rPr>
        <w:t>August 24, 2018</w:t>
      </w:r>
      <w:r>
        <w:rPr>
          <w:rFonts w:ascii="Palatino Linotype" w:hAnsi="Palatino Linotype"/>
          <w:sz w:val="22"/>
          <w:szCs w:val="21"/>
        </w:rPr>
        <w:t>. That proposal is</w:t>
      </w:r>
      <w:r w:rsidRPr="00DC563C">
        <w:rPr>
          <w:rFonts w:ascii="Palatino Linotype" w:hAnsi="Palatino Linotype"/>
          <w:sz w:val="22"/>
          <w:szCs w:val="21"/>
        </w:rPr>
        <w:t xml:space="preserve"> attached</w:t>
      </w:r>
      <w:r>
        <w:rPr>
          <w:rFonts w:ascii="Palatino Linotype" w:hAnsi="Palatino Linotype"/>
          <w:sz w:val="22"/>
          <w:szCs w:val="21"/>
        </w:rPr>
        <w:t>,</w:t>
      </w:r>
      <w:r w:rsidRPr="00DC563C">
        <w:rPr>
          <w:rFonts w:ascii="Palatino Linotype" w:hAnsi="Palatino Linotype"/>
          <w:sz w:val="22"/>
          <w:szCs w:val="21"/>
        </w:rPr>
        <w:t xml:space="preserve"> and this letter</w:t>
      </w:r>
      <w:r>
        <w:rPr>
          <w:rFonts w:ascii="Palatino Linotype" w:hAnsi="Palatino Linotype"/>
          <w:sz w:val="22"/>
          <w:szCs w:val="21"/>
        </w:rPr>
        <w:t xml:space="preserve"> is made a part of that proposal</w:t>
      </w:r>
      <w:r w:rsidRPr="00DC563C">
        <w:rPr>
          <w:rFonts w:ascii="Palatino Linotype" w:hAnsi="Palatino Linotype"/>
          <w:sz w:val="22"/>
          <w:szCs w:val="21"/>
        </w:rPr>
        <w:t>.</w:t>
      </w:r>
      <w:r>
        <w:rPr>
          <w:rFonts w:ascii="Palatino Linotype" w:hAnsi="Palatino Linotype"/>
          <w:sz w:val="22"/>
          <w:szCs w:val="21"/>
        </w:rPr>
        <w:t xml:space="preserve"> This letter serves as a summary of the key parts of that proposal and it is the means by which the </w:t>
      </w:r>
      <w:r w:rsidRPr="00C46998">
        <w:rPr>
          <w:rFonts w:ascii="Palatino Linotype" w:hAnsi="Palatino Linotype"/>
          <w:sz w:val="22"/>
          <w:szCs w:val="21"/>
          <w:highlight w:val="yellow"/>
        </w:rPr>
        <w:t>City</w:t>
      </w:r>
      <w:r>
        <w:rPr>
          <w:rFonts w:ascii="Palatino Linotype" w:hAnsi="Palatino Linotype"/>
          <w:sz w:val="22"/>
          <w:szCs w:val="21"/>
        </w:rPr>
        <w:t xml:space="preserve"> and GGR agree on this arrangement for services and fees. </w:t>
      </w:r>
    </w:p>
    <w:p w14:paraId="726BA510" w14:textId="77777777" w:rsidR="001A7E6C" w:rsidRPr="00DC563C" w:rsidRDefault="001A7E6C" w:rsidP="001A7E6C">
      <w:pPr>
        <w:pStyle w:val="msoaddress"/>
        <w:jc w:val="left"/>
        <w:rPr>
          <w:rFonts w:ascii="Palatino Linotype" w:hAnsi="Palatino Linotype"/>
          <w:sz w:val="22"/>
          <w:szCs w:val="21"/>
        </w:rPr>
      </w:pPr>
    </w:p>
    <w:p w14:paraId="26A84063" w14:textId="77777777" w:rsidR="001A7E6C" w:rsidRDefault="001A7E6C" w:rsidP="001A7E6C">
      <w:pPr>
        <w:pStyle w:val="msoaddress"/>
        <w:jc w:val="left"/>
        <w:rPr>
          <w:rFonts w:ascii="Palatino Linotype" w:hAnsi="Palatino Linotype"/>
          <w:sz w:val="22"/>
          <w:szCs w:val="21"/>
        </w:rPr>
      </w:pPr>
      <w:r>
        <w:rPr>
          <w:rFonts w:ascii="Palatino Linotype" w:hAnsi="Palatino Linotype"/>
          <w:sz w:val="22"/>
          <w:szCs w:val="21"/>
        </w:rPr>
        <w:t xml:space="preserve">Having scoped the </w:t>
      </w:r>
      <w:r w:rsidRPr="00C46998">
        <w:rPr>
          <w:rFonts w:ascii="Palatino Linotype" w:hAnsi="Palatino Linotype"/>
          <w:sz w:val="22"/>
          <w:szCs w:val="21"/>
          <w:highlight w:val="yellow"/>
        </w:rPr>
        <w:t>City’s</w:t>
      </w:r>
      <w:r>
        <w:rPr>
          <w:rFonts w:ascii="Palatino Linotype" w:hAnsi="Palatino Linotype"/>
          <w:sz w:val="22"/>
          <w:szCs w:val="21"/>
        </w:rPr>
        <w:t xml:space="preserve"> situation, GGR found that the </w:t>
      </w:r>
      <w:r w:rsidRPr="00C46998">
        <w:rPr>
          <w:rFonts w:ascii="Palatino Linotype" w:hAnsi="Palatino Linotype"/>
          <w:sz w:val="22"/>
          <w:szCs w:val="21"/>
          <w:highlight w:val="yellow"/>
        </w:rPr>
        <w:t>City</w:t>
      </w:r>
      <w:r>
        <w:rPr>
          <w:rFonts w:ascii="Palatino Linotype" w:hAnsi="Palatino Linotype"/>
          <w:sz w:val="22"/>
          <w:szCs w:val="21"/>
        </w:rPr>
        <w:t xml:space="preserve"> needs </w:t>
      </w:r>
      <w:r w:rsidRPr="00C46998">
        <w:rPr>
          <w:rFonts w:ascii="Palatino Linotype" w:hAnsi="Palatino Linotype"/>
          <w:sz w:val="22"/>
          <w:szCs w:val="21"/>
          <w:highlight w:val="yellow"/>
        </w:rPr>
        <w:t>a water</w:t>
      </w:r>
      <w:r>
        <w:rPr>
          <w:rFonts w:ascii="Palatino Linotype" w:hAnsi="Palatino Linotype"/>
          <w:sz w:val="22"/>
          <w:szCs w:val="21"/>
        </w:rPr>
        <w:t xml:space="preserve"> rate analysis and, most likely, </w:t>
      </w:r>
      <w:r w:rsidRPr="00C46998">
        <w:rPr>
          <w:rFonts w:ascii="Palatino Linotype" w:hAnsi="Palatino Linotype"/>
          <w:sz w:val="22"/>
          <w:szCs w:val="21"/>
          <w:highlight w:val="yellow"/>
        </w:rPr>
        <w:t>one visit</w:t>
      </w:r>
      <w:r>
        <w:rPr>
          <w:rFonts w:ascii="Palatino Linotype" w:hAnsi="Palatino Linotype"/>
          <w:sz w:val="22"/>
          <w:szCs w:val="21"/>
        </w:rPr>
        <w:t xml:space="preserve"> before the </w:t>
      </w:r>
      <w:r w:rsidRPr="00C46998">
        <w:rPr>
          <w:rFonts w:ascii="Palatino Linotype" w:hAnsi="Palatino Linotype"/>
          <w:sz w:val="22"/>
          <w:szCs w:val="21"/>
          <w:highlight w:val="yellow"/>
        </w:rPr>
        <w:t>City council</w:t>
      </w:r>
      <w:r>
        <w:rPr>
          <w:rFonts w:ascii="Palatino Linotype" w:hAnsi="Palatino Linotype"/>
          <w:sz w:val="22"/>
          <w:szCs w:val="21"/>
        </w:rPr>
        <w:t xml:space="preserve"> where GGR’s president will review the analysis results, the rate setting recommendations and answer questions. If services need to be different than that, the proposal describes how to make those adjustments.</w:t>
      </w:r>
    </w:p>
    <w:p w14:paraId="1FBAED42" w14:textId="77777777" w:rsidR="001A7E6C" w:rsidRDefault="001A7E6C" w:rsidP="001A7E6C">
      <w:pPr>
        <w:pStyle w:val="msoaddress"/>
        <w:jc w:val="left"/>
        <w:rPr>
          <w:rFonts w:ascii="Palatino Linotype" w:hAnsi="Palatino Linotype"/>
          <w:sz w:val="22"/>
          <w:szCs w:val="21"/>
        </w:rPr>
      </w:pPr>
    </w:p>
    <w:p w14:paraId="612CC7E7" w14:textId="77777777" w:rsidR="001A7E6C" w:rsidRDefault="001A7E6C" w:rsidP="001A7E6C">
      <w:pPr>
        <w:pStyle w:val="msoaddress"/>
        <w:jc w:val="left"/>
        <w:rPr>
          <w:rFonts w:ascii="Palatino Linotype" w:hAnsi="Palatino Linotype"/>
          <w:sz w:val="22"/>
          <w:szCs w:val="21"/>
        </w:rPr>
      </w:pPr>
      <w:r>
        <w:rPr>
          <w:rFonts w:ascii="Palatino Linotype" w:hAnsi="Palatino Linotype"/>
          <w:sz w:val="22"/>
          <w:szCs w:val="21"/>
        </w:rPr>
        <w:t xml:space="preserve">For the </w:t>
      </w:r>
      <w:r w:rsidRPr="00C46998">
        <w:rPr>
          <w:rFonts w:ascii="Palatino Linotype" w:hAnsi="Palatino Linotype"/>
          <w:sz w:val="22"/>
          <w:szCs w:val="21"/>
          <w:highlight w:val="yellow"/>
        </w:rPr>
        <w:t>analysis and one visit</w:t>
      </w:r>
      <w:r>
        <w:rPr>
          <w:rFonts w:ascii="Palatino Linotype" w:hAnsi="Palatino Linotype"/>
          <w:sz w:val="22"/>
          <w:szCs w:val="21"/>
        </w:rPr>
        <w:t xml:space="preserve"> described above,</w:t>
      </w:r>
      <w:r w:rsidRPr="00244104">
        <w:rPr>
          <w:rFonts w:ascii="Palatino Linotype" w:hAnsi="Palatino Linotype"/>
          <w:sz w:val="22"/>
          <w:szCs w:val="21"/>
        </w:rPr>
        <w:t xml:space="preserve"> including discounts</w:t>
      </w:r>
      <w:r>
        <w:rPr>
          <w:rFonts w:ascii="Palatino Linotype" w:hAnsi="Palatino Linotype"/>
          <w:sz w:val="22"/>
          <w:szCs w:val="21"/>
        </w:rPr>
        <w:t xml:space="preserve"> described in the proposal, </w:t>
      </w:r>
      <w:r w:rsidRPr="00B35665">
        <w:rPr>
          <w:rFonts w:ascii="Palatino Linotype" w:hAnsi="Palatino Linotype"/>
          <w:b/>
          <w:sz w:val="22"/>
          <w:szCs w:val="21"/>
          <w:u w:val="single"/>
        </w:rPr>
        <w:t xml:space="preserve">the total fee will be </w:t>
      </w:r>
      <w:r w:rsidRPr="00C46998">
        <w:rPr>
          <w:rFonts w:ascii="Palatino Linotype" w:hAnsi="Palatino Linotype"/>
          <w:b/>
          <w:sz w:val="22"/>
          <w:szCs w:val="21"/>
          <w:highlight w:val="yellow"/>
          <w:u w:val="single"/>
        </w:rPr>
        <w:t>$7,832</w:t>
      </w:r>
      <w:r>
        <w:rPr>
          <w:rFonts w:ascii="Palatino Linotype" w:hAnsi="Palatino Linotype"/>
          <w:sz w:val="22"/>
          <w:szCs w:val="21"/>
        </w:rPr>
        <w:t xml:space="preserve">. Half of that fee will be due 90 days after the date this engagement letter is signed by the </w:t>
      </w:r>
      <w:r w:rsidRPr="00C46998">
        <w:rPr>
          <w:rFonts w:ascii="Palatino Linotype" w:hAnsi="Palatino Linotype"/>
          <w:sz w:val="22"/>
          <w:szCs w:val="21"/>
          <w:highlight w:val="yellow"/>
        </w:rPr>
        <w:t>City</w:t>
      </w:r>
      <w:r>
        <w:rPr>
          <w:rFonts w:ascii="Palatino Linotype" w:hAnsi="Palatino Linotype"/>
          <w:sz w:val="22"/>
          <w:szCs w:val="21"/>
        </w:rPr>
        <w:t xml:space="preserve">. The last half will be due when the </w:t>
      </w:r>
      <w:r w:rsidRPr="00C46998">
        <w:rPr>
          <w:rFonts w:ascii="Palatino Linotype" w:hAnsi="Palatino Linotype"/>
          <w:sz w:val="22"/>
          <w:szCs w:val="21"/>
          <w:highlight w:val="yellow"/>
        </w:rPr>
        <w:t>City</w:t>
      </w:r>
      <w:r>
        <w:rPr>
          <w:rFonts w:ascii="Palatino Linotype" w:hAnsi="Palatino Linotype"/>
          <w:sz w:val="22"/>
          <w:szCs w:val="21"/>
        </w:rPr>
        <w:t xml:space="preserve"> accepts the final rate analysis report and GGR has made the </w:t>
      </w:r>
      <w:r w:rsidRPr="00C46998">
        <w:rPr>
          <w:rFonts w:ascii="Palatino Linotype" w:hAnsi="Palatino Linotype"/>
          <w:sz w:val="22"/>
          <w:szCs w:val="21"/>
          <w:highlight w:val="yellow"/>
        </w:rPr>
        <w:t>visit</w:t>
      </w:r>
      <w:r>
        <w:rPr>
          <w:rFonts w:ascii="Palatino Linotype" w:hAnsi="Palatino Linotype"/>
          <w:sz w:val="22"/>
          <w:szCs w:val="21"/>
        </w:rPr>
        <w:t xml:space="preserve"> to the </w:t>
      </w:r>
      <w:r w:rsidRPr="00C46998">
        <w:rPr>
          <w:rFonts w:ascii="Palatino Linotype" w:hAnsi="Palatino Linotype"/>
          <w:sz w:val="22"/>
          <w:szCs w:val="21"/>
          <w:highlight w:val="yellow"/>
        </w:rPr>
        <w:t>council</w:t>
      </w:r>
      <w:r>
        <w:rPr>
          <w:rFonts w:ascii="Palatino Linotype" w:hAnsi="Palatino Linotype"/>
          <w:sz w:val="22"/>
          <w:szCs w:val="21"/>
        </w:rPr>
        <w:t xml:space="preserve">. </w:t>
      </w:r>
    </w:p>
    <w:p w14:paraId="0DFDDB56" w14:textId="77777777" w:rsidR="001A7E6C" w:rsidRDefault="001A7E6C" w:rsidP="001A7E6C">
      <w:pPr>
        <w:pStyle w:val="msoaddress"/>
        <w:jc w:val="left"/>
        <w:rPr>
          <w:rFonts w:ascii="Palatino Linotype" w:hAnsi="Palatino Linotype"/>
          <w:sz w:val="22"/>
          <w:szCs w:val="21"/>
        </w:rPr>
      </w:pPr>
    </w:p>
    <w:p w14:paraId="5ED433BA" w14:textId="77777777" w:rsidR="001A7E6C" w:rsidRPr="00DC563C" w:rsidRDefault="001A7E6C" w:rsidP="001A7E6C">
      <w:pPr>
        <w:pStyle w:val="msoaddress"/>
        <w:jc w:val="left"/>
        <w:rPr>
          <w:rFonts w:ascii="Palatino Linotype" w:hAnsi="Palatino Linotype"/>
          <w:sz w:val="22"/>
          <w:szCs w:val="21"/>
        </w:rPr>
      </w:pPr>
      <w:r w:rsidRPr="00DC563C">
        <w:rPr>
          <w:rFonts w:ascii="Palatino Linotype" w:hAnsi="Palatino Linotype"/>
          <w:sz w:val="22"/>
          <w:szCs w:val="21"/>
        </w:rPr>
        <w:t xml:space="preserve">Therefore, by their signatures the parties agree to perform as specified in </w:t>
      </w:r>
      <w:r>
        <w:rPr>
          <w:rFonts w:ascii="Palatino Linotype" w:hAnsi="Palatino Linotype"/>
          <w:sz w:val="22"/>
          <w:szCs w:val="21"/>
        </w:rPr>
        <w:t>the</w:t>
      </w:r>
      <w:r w:rsidRPr="00DC563C">
        <w:rPr>
          <w:rFonts w:ascii="Palatino Linotype" w:hAnsi="Palatino Linotype"/>
          <w:sz w:val="22"/>
          <w:szCs w:val="21"/>
        </w:rPr>
        <w:t xml:space="preserve"> proposal.</w:t>
      </w:r>
    </w:p>
    <w:p w14:paraId="0DD15D56" w14:textId="77777777" w:rsidR="001A7E6C" w:rsidRPr="00DC563C" w:rsidRDefault="001A7E6C" w:rsidP="001A7E6C">
      <w:pPr>
        <w:pStyle w:val="msoaddress"/>
        <w:jc w:val="left"/>
        <w:rPr>
          <w:rFonts w:ascii="Palatino Linotype" w:hAnsi="Palatino Linotype"/>
          <w:sz w:val="22"/>
          <w:szCs w:val="21"/>
        </w:rPr>
      </w:pPr>
    </w:p>
    <w:p w14:paraId="33F65BE6" w14:textId="77777777" w:rsidR="001A7E6C" w:rsidRPr="00DC563C" w:rsidRDefault="001A7E6C" w:rsidP="001A7E6C">
      <w:pPr>
        <w:rPr>
          <w:rFonts w:ascii="Palatino Linotype" w:hAnsi="Palatino Linotype"/>
          <w:sz w:val="22"/>
          <w:szCs w:val="21"/>
        </w:rPr>
      </w:pPr>
      <w:r w:rsidRPr="00DC563C">
        <w:rPr>
          <w:rFonts w:ascii="Palatino Linotype" w:hAnsi="Palatino Linotype"/>
          <w:sz w:val="22"/>
          <w:szCs w:val="21"/>
        </w:rPr>
        <w:t>For: GettingGreatRates</w:t>
      </w:r>
      <w:r>
        <w:rPr>
          <w:rFonts w:ascii="Palatino Linotype" w:hAnsi="Palatino Linotype"/>
          <w:sz w:val="22"/>
          <w:szCs w:val="21"/>
        </w:rPr>
        <w:t>, LLC</w:t>
      </w:r>
      <w:r w:rsidRPr="00DC563C">
        <w:rPr>
          <w:rFonts w:ascii="Palatino Linotype" w:hAnsi="Palatino Linotype"/>
          <w:sz w:val="22"/>
          <w:szCs w:val="21"/>
        </w:rPr>
        <w:tab/>
      </w:r>
      <w:r w:rsidRPr="00DC563C">
        <w:rPr>
          <w:rFonts w:ascii="Palatino Linotype" w:hAnsi="Palatino Linotype"/>
          <w:sz w:val="22"/>
          <w:szCs w:val="21"/>
        </w:rPr>
        <w:tab/>
      </w:r>
      <w:r w:rsidRPr="00DC563C">
        <w:rPr>
          <w:rFonts w:ascii="Palatino Linotype" w:hAnsi="Palatino Linotype"/>
          <w:sz w:val="22"/>
          <w:szCs w:val="21"/>
        </w:rPr>
        <w:tab/>
      </w:r>
      <w:r>
        <w:rPr>
          <w:rFonts w:ascii="Palatino Linotype" w:hAnsi="Palatino Linotype"/>
          <w:sz w:val="22"/>
          <w:szCs w:val="21"/>
        </w:rPr>
        <w:tab/>
      </w:r>
      <w:r w:rsidRPr="00DC563C">
        <w:rPr>
          <w:rFonts w:ascii="Palatino Linotype" w:hAnsi="Palatino Linotype"/>
          <w:sz w:val="22"/>
          <w:szCs w:val="21"/>
        </w:rPr>
        <w:t xml:space="preserve">For: </w:t>
      </w:r>
      <w:r w:rsidRPr="00C46998">
        <w:rPr>
          <w:rFonts w:ascii="Palatino Linotype" w:hAnsi="Palatino Linotype"/>
          <w:sz w:val="22"/>
          <w:szCs w:val="21"/>
          <w:highlight w:val="yellow"/>
        </w:rPr>
        <w:t>City of Palmer Lake, Colorado</w:t>
      </w:r>
    </w:p>
    <w:p w14:paraId="0D304E1D" w14:textId="77777777" w:rsidR="001A7E6C" w:rsidRPr="00DC563C" w:rsidRDefault="001A7E6C" w:rsidP="001A7E6C">
      <w:pPr>
        <w:rPr>
          <w:rFonts w:ascii="Palatino Linotype" w:hAnsi="Palatino Linotype"/>
          <w:sz w:val="22"/>
          <w:szCs w:val="21"/>
        </w:rPr>
      </w:pPr>
    </w:p>
    <w:p w14:paraId="113173EC" w14:textId="77777777" w:rsidR="001A7E6C" w:rsidRPr="00DC563C" w:rsidRDefault="001A7E6C" w:rsidP="001A7E6C">
      <w:pPr>
        <w:rPr>
          <w:rFonts w:ascii="Palatino Linotype" w:hAnsi="Palatino Linotype"/>
          <w:sz w:val="22"/>
          <w:szCs w:val="21"/>
        </w:rPr>
      </w:pPr>
      <w:r w:rsidRPr="00DC563C">
        <w:rPr>
          <w:rFonts w:ascii="Palatino Linotype" w:hAnsi="Palatino Linotype"/>
          <w:sz w:val="22"/>
          <w:szCs w:val="21"/>
        </w:rPr>
        <w:t>______________________________</w:t>
      </w:r>
      <w:r w:rsidRPr="00DC563C">
        <w:rPr>
          <w:rFonts w:ascii="Palatino Linotype" w:hAnsi="Palatino Linotype"/>
          <w:sz w:val="22"/>
          <w:szCs w:val="21"/>
        </w:rPr>
        <w:tab/>
      </w:r>
      <w:r w:rsidRPr="00DC563C">
        <w:rPr>
          <w:rFonts w:ascii="Palatino Linotype" w:hAnsi="Palatino Linotype"/>
          <w:sz w:val="22"/>
          <w:szCs w:val="21"/>
        </w:rPr>
        <w:tab/>
      </w:r>
      <w:r>
        <w:rPr>
          <w:rFonts w:ascii="Palatino Linotype" w:hAnsi="Palatino Linotype"/>
          <w:sz w:val="22"/>
          <w:szCs w:val="21"/>
        </w:rPr>
        <w:tab/>
      </w:r>
      <w:r w:rsidRPr="00DC563C">
        <w:rPr>
          <w:rFonts w:ascii="Palatino Linotype" w:hAnsi="Palatino Linotype"/>
          <w:sz w:val="22"/>
          <w:szCs w:val="21"/>
        </w:rPr>
        <w:t>______________________________</w:t>
      </w:r>
    </w:p>
    <w:p w14:paraId="3138DFDB" w14:textId="77777777" w:rsidR="001A7E6C" w:rsidRPr="00DC563C" w:rsidRDefault="001A7E6C" w:rsidP="001A7E6C">
      <w:pPr>
        <w:rPr>
          <w:rFonts w:ascii="Palatino Linotype" w:hAnsi="Palatino Linotype"/>
          <w:sz w:val="22"/>
          <w:szCs w:val="21"/>
        </w:rPr>
      </w:pPr>
      <w:r w:rsidRPr="00DC563C">
        <w:rPr>
          <w:rFonts w:ascii="Palatino Linotype" w:hAnsi="Palatino Linotype"/>
          <w:sz w:val="22"/>
          <w:szCs w:val="21"/>
        </w:rPr>
        <w:t>Carl E. Brown, President</w:t>
      </w:r>
      <w:r w:rsidRPr="00DC563C">
        <w:rPr>
          <w:rFonts w:ascii="Palatino Linotype" w:hAnsi="Palatino Linotype"/>
          <w:sz w:val="22"/>
          <w:szCs w:val="21"/>
        </w:rPr>
        <w:tab/>
      </w:r>
      <w:r w:rsidRPr="00DC563C">
        <w:rPr>
          <w:rFonts w:ascii="Palatino Linotype" w:hAnsi="Palatino Linotype"/>
          <w:sz w:val="22"/>
          <w:szCs w:val="21"/>
        </w:rPr>
        <w:tab/>
      </w:r>
      <w:r w:rsidRPr="00DC563C">
        <w:rPr>
          <w:rFonts w:ascii="Palatino Linotype" w:hAnsi="Palatino Linotype"/>
          <w:sz w:val="22"/>
          <w:szCs w:val="21"/>
        </w:rPr>
        <w:tab/>
      </w:r>
      <w:r>
        <w:rPr>
          <w:rFonts w:ascii="Palatino Linotype" w:hAnsi="Palatino Linotype"/>
          <w:sz w:val="22"/>
          <w:szCs w:val="21"/>
        </w:rPr>
        <w:tab/>
      </w:r>
      <w:r w:rsidRPr="00C46998">
        <w:rPr>
          <w:rFonts w:ascii="Palatino Linotype" w:hAnsi="Palatino Linotype"/>
          <w:sz w:val="22"/>
          <w:szCs w:val="21"/>
          <w:highlight w:val="yellow"/>
        </w:rPr>
        <w:t>Mayor</w:t>
      </w:r>
    </w:p>
    <w:p w14:paraId="6DF09418" w14:textId="77777777" w:rsidR="001A7E6C" w:rsidRPr="00DC563C" w:rsidRDefault="001A7E6C" w:rsidP="001A7E6C">
      <w:pPr>
        <w:rPr>
          <w:rFonts w:ascii="Palatino Linotype" w:hAnsi="Palatino Linotype"/>
          <w:sz w:val="22"/>
          <w:szCs w:val="21"/>
        </w:rPr>
      </w:pPr>
    </w:p>
    <w:p w14:paraId="416E5E1F" w14:textId="77777777" w:rsidR="001A7E6C" w:rsidRPr="00DC563C" w:rsidRDefault="001A7E6C" w:rsidP="001A7E6C">
      <w:pPr>
        <w:rPr>
          <w:rFonts w:ascii="Palatino Linotype" w:hAnsi="Palatino Linotype"/>
          <w:sz w:val="22"/>
          <w:szCs w:val="21"/>
        </w:rPr>
      </w:pPr>
      <w:r>
        <w:rPr>
          <w:rFonts w:ascii="Palatino Linotype" w:hAnsi="Palatino Linotype"/>
          <w:sz w:val="22"/>
          <w:szCs w:val="21"/>
        </w:rPr>
        <w:tab/>
      </w:r>
      <w:r w:rsidRPr="00DC563C">
        <w:rPr>
          <w:rFonts w:ascii="Palatino Linotype" w:hAnsi="Palatino Linotype"/>
          <w:sz w:val="22"/>
          <w:szCs w:val="21"/>
        </w:rPr>
        <w:tab/>
      </w:r>
      <w:r w:rsidRPr="00DC563C">
        <w:rPr>
          <w:rFonts w:ascii="Palatino Linotype" w:hAnsi="Palatino Linotype"/>
          <w:sz w:val="22"/>
          <w:szCs w:val="21"/>
        </w:rPr>
        <w:tab/>
      </w:r>
      <w:r w:rsidRPr="00DC563C">
        <w:rPr>
          <w:rFonts w:ascii="Palatino Linotype" w:hAnsi="Palatino Linotype"/>
          <w:sz w:val="22"/>
          <w:szCs w:val="21"/>
        </w:rPr>
        <w:tab/>
      </w:r>
      <w:r w:rsidRPr="00DC563C">
        <w:rPr>
          <w:rFonts w:ascii="Palatino Linotype" w:hAnsi="Palatino Linotype"/>
          <w:sz w:val="22"/>
          <w:szCs w:val="21"/>
        </w:rPr>
        <w:tab/>
      </w:r>
      <w:r w:rsidRPr="00DC563C">
        <w:rPr>
          <w:rFonts w:ascii="Palatino Linotype" w:hAnsi="Palatino Linotype"/>
          <w:sz w:val="22"/>
          <w:szCs w:val="21"/>
        </w:rPr>
        <w:tab/>
      </w:r>
      <w:r>
        <w:rPr>
          <w:rFonts w:ascii="Palatino Linotype" w:hAnsi="Palatino Linotype"/>
          <w:sz w:val="22"/>
          <w:szCs w:val="21"/>
        </w:rPr>
        <w:tab/>
      </w:r>
      <w:r w:rsidRPr="00DC563C">
        <w:rPr>
          <w:rFonts w:ascii="Palatino Linotype" w:hAnsi="Palatino Linotype"/>
          <w:sz w:val="22"/>
          <w:szCs w:val="21"/>
        </w:rPr>
        <w:t>Witness:</w:t>
      </w:r>
    </w:p>
    <w:p w14:paraId="421D996A" w14:textId="77777777" w:rsidR="001A7E6C" w:rsidRPr="00DC563C" w:rsidRDefault="001A7E6C" w:rsidP="001A7E6C">
      <w:pPr>
        <w:rPr>
          <w:rFonts w:ascii="Palatino Linotype" w:hAnsi="Palatino Linotype"/>
          <w:sz w:val="22"/>
          <w:szCs w:val="21"/>
        </w:rPr>
      </w:pPr>
    </w:p>
    <w:p w14:paraId="04933C4C" w14:textId="77777777" w:rsidR="001A7E6C" w:rsidRPr="00DC563C" w:rsidRDefault="001A7E6C" w:rsidP="001A7E6C">
      <w:pPr>
        <w:rPr>
          <w:rFonts w:ascii="Palatino Linotype" w:hAnsi="Palatino Linotype"/>
          <w:sz w:val="22"/>
          <w:szCs w:val="21"/>
        </w:rPr>
      </w:pPr>
      <w:r w:rsidRPr="00DC563C">
        <w:rPr>
          <w:rFonts w:ascii="Palatino Linotype" w:hAnsi="Palatino Linotype"/>
          <w:sz w:val="22"/>
          <w:szCs w:val="21"/>
        </w:rPr>
        <w:t>______________________________</w:t>
      </w:r>
      <w:r w:rsidRPr="00DC563C">
        <w:rPr>
          <w:rFonts w:ascii="Palatino Linotype" w:hAnsi="Palatino Linotype"/>
          <w:sz w:val="22"/>
          <w:szCs w:val="21"/>
        </w:rPr>
        <w:tab/>
      </w:r>
      <w:r w:rsidRPr="00DC563C">
        <w:rPr>
          <w:rFonts w:ascii="Palatino Linotype" w:hAnsi="Palatino Linotype"/>
          <w:sz w:val="22"/>
          <w:szCs w:val="21"/>
        </w:rPr>
        <w:tab/>
      </w:r>
      <w:r>
        <w:rPr>
          <w:rFonts w:ascii="Palatino Linotype" w:hAnsi="Palatino Linotype"/>
          <w:sz w:val="22"/>
          <w:szCs w:val="21"/>
        </w:rPr>
        <w:tab/>
      </w:r>
      <w:r w:rsidRPr="00DC563C">
        <w:rPr>
          <w:rFonts w:ascii="Palatino Linotype" w:hAnsi="Palatino Linotype"/>
          <w:sz w:val="22"/>
          <w:szCs w:val="21"/>
        </w:rPr>
        <w:t>______________________________</w:t>
      </w:r>
    </w:p>
    <w:p w14:paraId="1F7CD959" w14:textId="77777777" w:rsidR="001A7E6C" w:rsidRPr="00DC563C" w:rsidRDefault="001A7E6C" w:rsidP="001A7E6C">
      <w:pPr>
        <w:rPr>
          <w:rFonts w:ascii="Palatino Linotype" w:hAnsi="Palatino Linotype"/>
          <w:sz w:val="22"/>
          <w:szCs w:val="21"/>
        </w:rPr>
      </w:pPr>
      <w:r w:rsidRPr="00DC563C">
        <w:rPr>
          <w:rFonts w:ascii="Palatino Linotype" w:hAnsi="Palatino Linotype"/>
          <w:sz w:val="22"/>
          <w:szCs w:val="21"/>
        </w:rPr>
        <w:t>Jacquelyn C. Hicks, Vice-president</w:t>
      </w:r>
      <w:r w:rsidRPr="00DC563C">
        <w:rPr>
          <w:rFonts w:ascii="Palatino Linotype" w:hAnsi="Palatino Linotype"/>
          <w:sz w:val="22"/>
          <w:szCs w:val="21"/>
        </w:rPr>
        <w:tab/>
      </w:r>
      <w:r w:rsidRPr="00DC563C">
        <w:rPr>
          <w:rFonts w:ascii="Palatino Linotype" w:hAnsi="Palatino Linotype"/>
          <w:sz w:val="22"/>
          <w:szCs w:val="21"/>
        </w:rPr>
        <w:tab/>
      </w:r>
      <w:r>
        <w:rPr>
          <w:rFonts w:ascii="Palatino Linotype" w:hAnsi="Palatino Linotype"/>
          <w:sz w:val="22"/>
          <w:szCs w:val="21"/>
        </w:rPr>
        <w:tab/>
      </w:r>
      <w:r w:rsidRPr="00DC563C">
        <w:rPr>
          <w:rFonts w:ascii="Palatino Linotype" w:hAnsi="Palatino Linotype"/>
          <w:sz w:val="22"/>
          <w:szCs w:val="21"/>
        </w:rPr>
        <w:t>Signature</w:t>
      </w:r>
    </w:p>
    <w:p w14:paraId="13AAE57B" w14:textId="77777777" w:rsidR="001A7E6C" w:rsidRDefault="001A7E6C" w:rsidP="001A7E6C">
      <w:pPr>
        <w:ind w:left="4320" w:firstLine="720"/>
        <w:rPr>
          <w:rFonts w:ascii="Palatino Linotype" w:hAnsi="Palatino Linotype"/>
          <w:sz w:val="22"/>
          <w:szCs w:val="21"/>
        </w:rPr>
      </w:pPr>
    </w:p>
    <w:p w14:paraId="1E32515D" w14:textId="77777777" w:rsidR="001A7E6C" w:rsidRPr="00DC563C" w:rsidRDefault="001A7E6C" w:rsidP="001A7E6C">
      <w:pPr>
        <w:rPr>
          <w:rFonts w:ascii="Palatino Linotype" w:hAnsi="Palatino Linotype"/>
          <w:sz w:val="22"/>
          <w:szCs w:val="21"/>
        </w:rPr>
      </w:pPr>
      <w:r w:rsidRPr="00DC563C">
        <w:rPr>
          <w:rFonts w:ascii="Palatino Linotype" w:hAnsi="Palatino Linotype"/>
          <w:sz w:val="22"/>
          <w:szCs w:val="21"/>
        </w:rPr>
        <w:t>______________________________</w:t>
      </w:r>
      <w:r w:rsidRPr="00DC563C">
        <w:rPr>
          <w:rFonts w:ascii="Palatino Linotype" w:hAnsi="Palatino Linotype"/>
          <w:sz w:val="22"/>
          <w:szCs w:val="21"/>
        </w:rPr>
        <w:tab/>
      </w:r>
      <w:r w:rsidRPr="00DC563C">
        <w:rPr>
          <w:rFonts w:ascii="Palatino Linotype" w:hAnsi="Palatino Linotype"/>
          <w:sz w:val="22"/>
          <w:szCs w:val="21"/>
        </w:rPr>
        <w:tab/>
      </w:r>
      <w:r>
        <w:rPr>
          <w:rFonts w:ascii="Palatino Linotype" w:hAnsi="Palatino Linotype"/>
          <w:sz w:val="22"/>
          <w:szCs w:val="21"/>
        </w:rPr>
        <w:tab/>
      </w:r>
      <w:r w:rsidRPr="00DC563C">
        <w:rPr>
          <w:rFonts w:ascii="Palatino Linotype" w:hAnsi="Palatino Linotype"/>
          <w:sz w:val="22"/>
          <w:szCs w:val="21"/>
        </w:rPr>
        <w:t>______________________________</w:t>
      </w:r>
    </w:p>
    <w:p w14:paraId="0B6820AC" w14:textId="77777777" w:rsidR="001A7E6C" w:rsidRPr="00DC563C" w:rsidRDefault="001A7E6C" w:rsidP="001A7E6C">
      <w:pPr>
        <w:rPr>
          <w:rFonts w:ascii="Palatino Linotype" w:hAnsi="Palatino Linotype"/>
          <w:sz w:val="22"/>
          <w:szCs w:val="21"/>
        </w:rPr>
      </w:pPr>
      <w:r>
        <w:rPr>
          <w:rFonts w:ascii="Palatino Linotype" w:hAnsi="Palatino Linotype"/>
          <w:sz w:val="22"/>
          <w:szCs w:val="21"/>
        </w:rPr>
        <w:t>Date</w:t>
      </w:r>
      <w:r w:rsidRPr="00DC563C">
        <w:rPr>
          <w:rFonts w:ascii="Palatino Linotype" w:hAnsi="Palatino Linotype"/>
          <w:sz w:val="22"/>
          <w:szCs w:val="21"/>
        </w:rPr>
        <w:tab/>
      </w:r>
      <w:r w:rsidRPr="00DC563C">
        <w:rPr>
          <w:rFonts w:ascii="Palatino Linotype" w:hAnsi="Palatino Linotype"/>
          <w:sz w:val="22"/>
          <w:szCs w:val="21"/>
        </w:rPr>
        <w:tab/>
      </w:r>
      <w:r w:rsidRPr="00DC563C">
        <w:rPr>
          <w:rFonts w:ascii="Palatino Linotype" w:hAnsi="Palatino Linotype"/>
          <w:sz w:val="22"/>
          <w:szCs w:val="21"/>
        </w:rPr>
        <w:tab/>
      </w:r>
      <w:r w:rsidRPr="00DC563C">
        <w:rPr>
          <w:rFonts w:ascii="Palatino Linotype" w:hAnsi="Palatino Linotype"/>
          <w:sz w:val="22"/>
          <w:szCs w:val="21"/>
        </w:rPr>
        <w:tab/>
      </w:r>
      <w:r w:rsidRPr="00DC563C">
        <w:rPr>
          <w:rFonts w:ascii="Palatino Linotype" w:hAnsi="Palatino Linotype"/>
          <w:sz w:val="22"/>
          <w:szCs w:val="21"/>
        </w:rPr>
        <w:tab/>
      </w:r>
      <w:r w:rsidRPr="00DC563C">
        <w:rPr>
          <w:rFonts w:ascii="Palatino Linotype" w:hAnsi="Palatino Linotype"/>
          <w:sz w:val="22"/>
          <w:szCs w:val="21"/>
        </w:rPr>
        <w:tab/>
      </w:r>
      <w:r>
        <w:rPr>
          <w:rFonts w:ascii="Palatino Linotype" w:hAnsi="Palatino Linotype"/>
          <w:sz w:val="22"/>
          <w:szCs w:val="21"/>
        </w:rPr>
        <w:tab/>
      </w:r>
      <w:r w:rsidRPr="00DC563C">
        <w:rPr>
          <w:rFonts w:ascii="Palatino Linotype" w:hAnsi="Palatino Linotype"/>
          <w:sz w:val="22"/>
          <w:szCs w:val="21"/>
        </w:rPr>
        <w:t>Print Name and Affiliation</w:t>
      </w:r>
    </w:p>
    <w:p w14:paraId="34BA2FB1" w14:textId="77777777" w:rsidR="001A7E6C" w:rsidRPr="00DC563C" w:rsidRDefault="001A7E6C" w:rsidP="001A7E6C">
      <w:pPr>
        <w:rPr>
          <w:rFonts w:ascii="Palatino Linotype" w:hAnsi="Palatino Linotype"/>
          <w:sz w:val="22"/>
          <w:szCs w:val="21"/>
        </w:rPr>
      </w:pPr>
    </w:p>
    <w:p w14:paraId="65C45E88" w14:textId="77777777" w:rsidR="001A7E6C" w:rsidRPr="00DC563C" w:rsidRDefault="001A7E6C" w:rsidP="001A7E6C">
      <w:pPr>
        <w:ind w:left="4320" w:firstLine="720"/>
        <w:rPr>
          <w:rFonts w:ascii="Palatino Linotype" w:hAnsi="Palatino Linotype"/>
          <w:sz w:val="22"/>
          <w:szCs w:val="21"/>
        </w:rPr>
      </w:pPr>
      <w:r w:rsidRPr="00DC563C">
        <w:rPr>
          <w:rFonts w:ascii="Palatino Linotype" w:hAnsi="Palatino Linotype"/>
          <w:sz w:val="22"/>
          <w:szCs w:val="21"/>
        </w:rPr>
        <w:t>______________________________</w:t>
      </w:r>
    </w:p>
    <w:p w14:paraId="396B8151" w14:textId="77777777" w:rsidR="001A7E6C" w:rsidRPr="00DC563C" w:rsidRDefault="001A7E6C" w:rsidP="001A7E6C">
      <w:pPr>
        <w:rPr>
          <w:rFonts w:ascii="Palatino Linotype" w:hAnsi="Palatino Linotype"/>
          <w:sz w:val="22"/>
          <w:szCs w:val="21"/>
        </w:rPr>
      </w:pPr>
      <w:r w:rsidRPr="00DC563C">
        <w:rPr>
          <w:rFonts w:ascii="Palatino Linotype" w:hAnsi="Palatino Linotype"/>
          <w:sz w:val="22"/>
          <w:szCs w:val="21"/>
        </w:rPr>
        <w:tab/>
      </w:r>
      <w:r w:rsidRPr="00DC563C">
        <w:rPr>
          <w:rFonts w:ascii="Palatino Linotype" w:hAnsi="Palatino Linotype"/>
          <w:sz w:val="22"/>
          <w:szCs w:val="21"/>
        </w:rPr>
        <w:tab/>
      </w:r>
      <w:r w:rsidRPr="00DC563C">
        <w:rPr>
          <w:rFonts w:ascii="Palatino Linotype" w:hAnsi="Palatino Linotype"/>
          <w:sz w:val="22"/>
          <w:szCs w:val="21"/>
        </w:rPr>
        <w:tab/>
      </w:r>
      <w:r w:rsidRPr="00DC563C">
        <w:rPr>
          <w:rFonts w:ascii="Palatino Linotype" w:hAnsi="Palatino Linotype"/>
          <w:sz w:val="22"/>
          <w:szCs w:val="21"/>
        </w:rPr>
        <w:tab/>
      </w:r>
      <w:r w:rsidRPr="00DC563C">
        <w:rPr>
          <w:rFonts w:ascii="Palatino Linotype" w:hAnsi="Palatino Linotype"/>
          <w:sz w:val="22"/>
          <w:szCs w:val="21"/>
        </w:rPr>
        <w:tab/>
      </w:r>
      <w:r w:rsidRPr="00DC563C">
        <w:rPr>
          <w:rFonts w:ascii="Palatino Linotype" w:hAnsi="Palatino Linotype"/>
          <w:sz w:val="22"/>
          <w:szCs w:val="21"/>
        </w:rPr>
        <w:tab/>
      </w:r>
      <w:r>
        <w:rPr>
          <w:rFonts w:ascii="Palatino Linotype" w:hAnsi="Palatino Linotype"/>
          <w:sz w:val="22"/>
          <w:szCs w:val="21"/>
        </w:rPr>
        <w:tab/>
      </w:r>
      <w:r w:rsidRPr="00DC563C">
        <w:rPr>
          <w:rFonts w:ascii="Palatino Linotype" w:hAnsi="Palatino Linotype"/>
          <w:sz w:val="22"/>
          <w:szCs w:val="21"/>
        </w:rPr>
        <w:t>Date</w:t>
      </w:r>
    </w:p>
    <w:p w14:paraId="6C4CC834" w14:textId="77777777" w:rsidR="00A341EA" w:rsidRDefault="00A341EA"/>
    <w:sectPr w:rsidR="00A341EA" w:rsidSect="003271D6">
      <w:headerReference w:type="default" r:id="rId6"/>
      <w:footerReference w:type="even" r:id="rId7"/>
      <w:footerReference w:type="default" r:id="rId8"/>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5080F" w14:textId="77777777" w:rsidR="00103B32" w:rsidRDefault="00103B32" w:rsidP="001A7E6C">
      <w:r>
        <w:separator/>
      </w:r>
    </w:p>
  </w:endnote>
  <w:endnote w:type="continuationSeparator" w:id="0">
    <w:p w14:paraId="4459A0B7" w14:textId="77777777" w:rsidR="00103B32" w:rsidRDefault="00103B32" w:rsidP="001A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BBF0" w14:textId="77777777" w:rsidR="00B43643" w:rsidRDefault="00E5402F" w:rsidP="00A302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A6D5FA" w14:textId="77777777" w:rsidR="00B43643" w:rsidRDefault="00B43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6AF6A" w14:textId="77777777" w:rsidR="00B43643" w:rsidRPr="00593FCC" w:rsidRDefault="00E5402F" w:rsidP="006F7A56">
    <w:pPr>
      <w:pStyle w:val="Footer"/>
      <w:rPr>
        <w:color w:val="0000FF"/>
        <w:sz w:val="18"/>
        <w:szCs w:val="18"/>
      </w:rPr>
    </w:pPr>
    <w:r w:rsidRPr="00593FCC">
      <w:rPr>
        <w:color w:val="0000FF"/>
        <w:sz w:val="18"/>
        <w:szCs w:val="18"/>
      </w:rPr>
      <w:t>__________________________________________________________________________________</w:t>
    </w:r>
  </w:p>
  <w:p w14:paraId="52941F04" w14:textId="77777777" w:rsidR="0053200E" w:rsidRPr="00072806" w:rsidRDefault="00E5402F" w:rsidP="006F7A56">
    <w:pPr>
      <w:pStyle w:val="Footer"/>
      <w:rPr>
        <w:color w:val="000000" w:themeColor="text1"/>
        <w:sz w:val="18"/>
        <w:szCs w:val="18"/>
      </w:rPr>
    </w:pPr>
    <w:r w:rsidRPr="0053200E">
      <w:rPr>
        <w:color w:val="000000" w:themeColor="text1"/>
        <w:sz w:val="18"/>
        <w:szCs w:val="18"/>
      </w:rPr>
      <w:t>GettingGreatRates.com</w:t>
    </w:r>
    <w:r w:rsidRPr="0053200E">
      <w:rPr>
        <w:color w:val="000000" w:themeColor="text1"/>
        <w:sz w:val="18"/>
        <w:szCs w:val="18"/>
        <w:vertAlign w:val="subscript"/>
      </w:rPr>
      <w:t xml:space="preserve">  </w:t>
    </w:r>
    <w:r w:rsidRPr="0053200E">
      <w:rPr>
        <w:color w:val="000000" w:themeColor="text1"/>
        <w:sz w:val="18"/>
        <w:szCs w:val="18"/>
      </w:rPr>
      <w:t>1014 Carousel Drive  J</w:t>
    </w:r>
    <w:r w:rsidRPr="00072806">
      <w:rPr>
        <w:color w:val="000000" w:themeColor="text1"/>
        <w:sz w:val="18"/>
        <w:szCs w:val="18"/>
      </w:rPr>
      <w:t>efferson City  Missouri  65101</w:t>
    </w:r>
  </w:p>
  <w:p w14:paraId="1776CE6D" w14:textId="77777777" w:rsidR="00B43643" w:rsidRPr="0053200E" w:rsidRDefault="004F0CC6" w:rsidP="006F7A56">
    <w:pPr>
      <w:pStyle w:val="Footer"/>
      <w:rPr>
        <w:color w:val="000000" w:themeColor="text1"/>
        <w:sz w:val="18"/>
        <w:szCs w:val="18"/>
      </w:rPr>
    </w:pPr>
    <w:hyperlink r:id="rId1" w:history="1">
      <w:r w:rsidR="00E5402F" w:rsidRPr="00072806">
        <w:rPr>
          <w:rStyle w:val="Hyperlink"/>
          <w:color w:val="000000" w:themeColor="text1"/>
          <w:sz w:val="18"/>
          <w:szCs w:val="18"/>
          <w:u w:val="none"/>
        </w:rPr>
        <w:t>carl1@gettinggreatrates.com</w:t>
      </w:r>
    </w:hyperlink>
    <w:r w:rsidR="00E5402F" w:rsidRPr="00072806">
      <w:rPr>
        <w:color w:val="000000" w:themeColor="text1"/>
        <w:sz w:val="18"/>
        <w:szCs w:val="18"/>
      </w:rPr>
      <w:t xml:space="preserve">  </w:t>
    </w:r>
    <w:r w:rsidR="00E5402F" w:rsidRPr="0053200E">
      <w:rPr>
        <w:color w:val="000000" w:themeColor="text1"/>
        <w:sz w:val="18"/>
        <w:szCs w:val="18"/>
      </w:rPr>
      <w:t>(573) 619-3411</w:t>
    </w:r>
  </w:p>
  <w:p w14:paraId="43D9DA47" w14:textId="77777777" w:rsidR="00B43643" w:rsidRPr="006F7A56" w:rsidRDefault="00B43643" w:rsidP="006F7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D5FAF" w14:textId="77777777" w:rsidR="00103B32" w:rsidRDefault="00103B32" w:rsidP="001A7E6C">
      <w:r>
        <w:separator/>
      </w:r>
    </w:p>
  </w:footnote>
  <w:footnote w:type="continuationSeparator" w:id="0">
    <w:p w14:paraId="226C28D0" w14:textId="77777777" w:rsidR="00103B32" w:rsidRDefault="00103B32" w:rsidP="001A7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16640" w14:textId="77777777" w:rsidR="00123596" w:rsidRPr="00397A64" w:rsidRDefault="00E5402F" w:rsidP="00123596">
    <w:pPr>
      <w:pStyle w:val="Header"/>
      <w:rPr>
        <w:rFonts w:ascii="Comic Sans MS" w:hAnsi="Comic Sans MS"/>
        <w:sz w:val="16"/>
        <w:szCs w:val="16"/>
      </w:rPr>
    </w:pPr>
    <w:r>
      <w:rPr>
        <w:rFonts w:ascii="Comic Sans MS" w:hAnsi="Comic Sans MS"/>
        <w:sz w:val="16"/>
        <w:szCs w:val="16"/>
      </w:rPr>
      <w:t>Green River, WY Proposal Cover Letter</w:t>
    </w:r>
    <w:r w:rsidRPr="00397A64">
      <w:rPr>
        <w:rFonts w:ascii="Comic Sans MS" w:hAnsi="Comic Sans MS"/>
        <w:sz w:val="16"/>
        <w:szCs w:val="16"/>
      </w:rPr>
      <w:t xml:space="preserve">, </w:t>
    </w:r>
    <w:r>
      <w:rPr>
        <w:rFonts w:ascii="Comic Sans MS" w:hAnsi="Comic Sans MS"/>
        <w:noProof/>
        <w:sz w:val="16"/>
        <w:szCs w:val="16"/>
      </w:rPr>
      <w:fldChar w:fldCharType="begin"/>
    </w:r>
    <w:r>
      <w:rPr>
        <w:rFonts w:ascii="Comic Sans MS" w:hAnsi="Comic Sans MS"/>
        <w:noProof/>
        <w:sz w:val="16"/>
        <w:szCs w:val="16"/>
      </w:rPr>
      <w:instrText xml:space="preserve"> DATE   \* MERGEFORMAT </w:instrText>
    </w:r>
    <w:r>
      <w:rPr>
        <w:rFonts w:ascii="Comic Sans MS" w:hAnsi="Comic Sans MS"/>
        <w:noProof/>
        <w:sz w:val="16"/>
        <w:szCs w:val="16"/>
      </w:rPr>
      <w:fldChar w:fldCharType="separate"/>
    </w:r>
    <w:r w:rsidR="00082813">
      <w:rPr>
        <w:rFonts w:ascii="Comic Sans MS" w:hAnsi="Comic Sans MS"/>
        <w:noProof/>
        <w:sz w:val="16"/>
        <w:szCs w:val="16"/>
      </w:rPr>
      <w:t>4/16/2020</w:t>
    </w:r>
    <w:r>
      <w:rPr>
        <w:rFonts w:ascii="Comic Sans MS" w:hAnsi="Comic Sans MS"/>
        <w:noProof/>
        <w:sz w:val="16"/>
        <w:szCs w:val="16"/>
      </w:rPr>
      <w:fldChar w:fldCharType="end"/>
    </w:r>
    <w:r>
      <w:rPr>
        <w:rFonts w:ascii="Comic Sans MS" w:hAnsi="Comic Sans MS"/>
        <w:sz w:val="16"/>
        <w:szCs w:val="16"/>
      </w:rPr>
      <w:t xml:space="preserve">, </w:t>
    </w:r>
    <w:r w:rsidRPr="00397A64">
      <w:rPr>
        <w:rFonts w:ascii="Comic Sans MS" w:hAnsi="Comic Sans MS"/>
        <w:sz w:val="16"/>
        <w:szCs w:val="16"/>
      </w:rPr>
      <w:t xml:space="preserve">Page </w:t>
    </w:r>
    <w:r w:rsidRPr="00397A64">
      <w:rPr>
        <w:rStyle w:val="PageNumber"/>
        <w:rFonts w:ascii="Comic Sans MS" w:hAnsi="Comic Sans MS"/>
        <w:sz w:val="16"/>
        <w:szCs w:val="16"/>
      </w:rPr>
      <w:fldChar w:fldCharType="begin"/>
    </w:r>
    <w:r w:rsidRPr="00397A64">
      <w:rPr>
        <w:rStyle w:val="PageNumber"/>
        <w:rFonts w:ascii="Comic Sans MS" w:hAnsi="Comic Sans MS"/>
        <w:sz w:val="16"/>
        <w:szCs w:val="16"/>
      </w:rPr>
      <w:instrText xml:space="preserve"> PAGE </w:instrText>
    </w:r>
    <w:r w:rsidRPr="00397A64">
      <w:rPr>
        <w:rStyle w:val="PageNumber"/>
        <w:rFonts w:ascii="Comic Sans MS" w:hAnsi="Comic Sans MS"/>
        <w:sz w:val="16"/>
        <w:szCs w:val="16"/>
      </w:rPr>
      <w:fldChar w:fldCharType="separate"/>
    </w:r>
    <w:r>
      <w:rPr>
        <w:rStyle w:val="PageNumber"/>
        <w:rFonts w:ascii="Comic Sans MS" w:hAnsi="Comic Sans MS"/>
        <w:noProof/>
        <w:sz w:val="16"/>
        <w:szCs w:val="16"/>
      </w:rPr>
      <w:t>2</w:t>
    </w:r>
    <w:r w:rsidRPr="00397A64">
      <w:rPr>
        <w:rStyle w:val="PageNumber"/>
        <w:rFonts w:ascii="Comic Sans MS" w:hAnsi="Comic Sans MS"/>
        <w:sz w:val="16"/>
        <w:szCs w:val="16"/>
      </w:rPr>
      <w:fldChar w:fldCharType="end"/>
    </w:r>
    <w:r w:rsidRPr="00397A64">
      <w:rPr>
        <w:rStyle w:val="PageNumber"/>
        <w:rFonts w:ascii="Comic Sans MS" w:hAnsi="Comic Sans MS"/>
        <w:sz w:val="16"/>
        <w:szCs w:val="16"/>
      </w:rPr>
      <w:t xml:space="preserve"> of </w:t>
    </w:r>
    <w:r w:rsidRPr="00397A64">
      <w:rPr>
        <w:rStyle w:val="PageNumber"/>
        <w:rFonts w:ascii="Comic Sans MS" w:hAnsi="Comic Sans MS"/>
        <w:sz w:val="16"/>
        <w:szCs w:val="16"/>
      </w:rPr>
      <w:fldChar w:fldCharType="begin"/>
    </w:r>
    <w:r w:rsidRPr="00397A64">
      <w:rPr>
        <w:rStyle w:val="PageNumber"/>
        <w:rFonts w:ascii="Comic Sans MS" w:hAnsi="Comic Sans MS"/>
        <w:sz w:val="16"/>
        <w:szCs w:val="16"/>
      </w:rPr>
      <w:instrText xml:space="preserve"> NUMPAGES </w:instrText>
    </w:r>
    <w:r w:rsidRPr="00397A64">
      <w:rPr>
        <w:rStyle w:val="PageNumber"/>
        <w:rFonts w:ascii="Comic Sans MS" w:hAnsi="Comic Sans MS"/>
        <w:sz w:val="16"/>
        <w:szCs w:val="16"/>
      </w:rPr>
      <w:fldChar w:fldCharType="separate"/>
    </w:r>
    <w:r>
      <w:rPr>
        <w:rStyle w:val="PageNumber"/>
        <w:rFonts w:ascii="Comic Sans MS" w:hAnsi="Comic Sans MS"/>
        <w:noProof/>
        <w:sz w:val="16"/>
        <w:szCs w:val="16"/>
      </w:rPr>
      <w:t>1</w:t>
    </w:r>
    <w:r w:rsidRPr="00397A64">
      <w:rPr>
        <w:rStyle w:val="PageNumber"/>
        <w:rFonts w:ascii="Comic Sans MS" w:hAnsi="Comic Sans MS"/>
        <w:sz w:val="16"/>
        <w:szCs w:val="16"/>
      </w:rPr>
      <w:fldChar w:fldCharType="end"/>
    </w:r>
  </w:p>
  <w:p w14:paraId="69CC8D79" w14:textId="77777777" w:rsidR="00B43643" w:rsidRPr="00123596" w:rsidRDefault="00B43643" w:rsidP="00123596">
    <w:pPr>
      <w:pStyle w:val="Header"/>
      <w:rPr>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6C"/>
    <w:rsid w:val="00072806"/>
    <w:rsid w:val="00082813"/>
    <w:rsid w:val="00103B32"/>
    <w:rsid w:val="00123596"/>
    <w:rsid w:val="001A7E6C"/>
    <w:rsid w:val="00244104"/>
    <w:rsid w:val="003271D6"/>
    <w:rsid w:val="00397A64"/>
    <w:rsid w:val="003B7A7C"/>
    <w:rsid w:val="003D29EB"/>
    <w:rsid w:val="004F0CC6"/>
    <w:rsid w:val="00506CEF"/>
    <w:rsid w:val="0053200E"/>
    <w:rsid w:val="00593FCC"/>
    <w:rsid w:val="006F7A56"/>
    <w:rsid w:val="00862941"/>
    <w:rsid w:val="00A302AE"/>
    <w:rsid w:val="00A341EA"/>
    <w:rsid w:val="00B35665"/>
    <w:rsid w:val="00B43643"/>
    <w:rsid w:val="00C46998"/>
    <w:rsid w:val="00DC563C"/>
    <w:rsid w:val="00E5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E3A98"/>
  <w14:defaultImageDpi w14:val="0"/>
  <w15:docId w15:val="{5443A784-BFBA-430E-B0FC-DC6994B9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E6C"/>
    <w:pPr>
      <w:spacing w:after="0" w:line="240" w:lineRule="auto"/>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ddress">
    <w:name w:val="msoaddress"/>
    <w:rsid w:val="001A7E6C"/>
    <w:pPr>
      <w:spacing w:after="0" w:line="240" w:lineRule="auto"/>
      <w:jc w:val="right"/>
    </w:pPr>
    <w:rPr>
      <w:rFonts w:ascii="Eras Medium ITC" w:hAnsi="Eras Medium ITC" w:cs="Times New Roman"/>
      <w:color w:val="000000"/>
      <w:kern w:val="28"/>
      <w:sz w:val="14"/>
      <w:szCs w:val="14"/>
    </w:rPr>
  </w:style>
  <w:style w:type="paragraph" w:styleId="Footer">
    <w:name w:val="footer"/>
    <w:basedOn w:val="msoaddress"/>
    <w:link w:val="FooterChar"/>
    <w:uiPriority w:val="99"/>
    <w:rsid w:val="001A7E6C"/>
    <w:pPr>
      <w:jc w:val="center"/>
    </w:pPr>
    <w:rPr>
      <w:rFonts w:ascii="Comic Sans MS" w:hAnsi="Comic Sans MS"/>
      <w:bCs/>
      <w:sz w:val="16"/>
      <w:szCs w:val="16"/>
    </w:rPr>
  </w:style>
  <w:style w:type="character" w:customStyle="1" w:styleId="FooterChar">
    <w:name w:val="Footer Char"/>
    <w:basedOn w:val="DefaultParagraphFont"/>
    <w:link w:val="Footer"/>
    <w:uiPriority w:val="99"/>
    <w:locked/>
    <w:rsid w:val="001A7E6C"/>
    <w:rPr>
      <w:rFonts w:ascii="Comic Sans MS" w:hAnsi="Comic Sans MS" w:cs="Times New Roman"/>
      <w:bCs/>
      <w:color w:val="000000"/>
      <w:kern w:val="28"/>
      <w:sz w:val="16"/>
      <w:szCs w:val="16"/>
    </w:rPr>
  </w:style>
  <w:style w:type="character" w:styleId="Hyperlink">
    <w:name w:val="Hyperlink"/>
    <w:basedOn w:val="DefaultParagraphFont"/>
    <w:uiPriority w:val="99"/>
    <w:rsid w:val="001A7E6C"/>
    <w:rPr>
      <w:color w:val="0000FF"/>
      <w:u w:val="single"/>
    </w:rPr>
  </w:style>
  <w:style w:type="paragraph" w:styleId="Header">
    <w:name w:val="header"/>
    <w:basedOn w:val="Normal"/>
    <w:link w:val="HeaderChar"/>
    <w:uiPriority w:val="99"/>
    <w:rsid w:val="001A7E6C"/>
    <w:pPr>
      <w:tabs>
        <w:tab w:val="center" w:pos="4320"/>
        <w:tab w:val="right" w:pos="8640"/>
      </w:tabs>
    </w:pPr>
  </w:style>
  <w:style w:type="character" w:customStyle="1" w:styleId="HeaderChar">
    <w:name w:val="Header Char"/>
    <w:basedOn w:val="DefaultParagraphFont"/>
    <w:link w:val="Header"/>
    <w:uiPriority w:val="99"/>
    <w:locked/>
    <w:rsid w:val="001A7E6C"/>
    <w:rPr>
      <w:rFonts w:ascii="Times New Roman" w:hAnsi="Times New Roman" w:cs="Times New Roman"/>
      <w:color w:val="000000"/>
      <w:kern w:val="28"/>
      <w:sz w:val="20"/>
      <w:szCs w:val="20"/>
    </w:rPr>
  </w:style>
  <w:style w:type="character" w:styleId="PageNumber">
    <w:name w:val="page number"/>
    <w:basedOn w:val="DefaultParagraphFont"/>
    <w:uiPriority w:val="99"/>
    <w:rsid w:val="001A7E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arl1@gettinggreatr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Brown</dc:creator>
  <cp:keywords/>
  <dc:description/>
  <cp:lastModifiedBy>Carl Brown</cp:lastModifiedBy>
  <cp:revision>2</cp:revision>
  <dcterms:created xsi:type="dcterms:W3CDTF">2020-04-16T14:12:00Z</dcterms:created>
  <dcterms:modified xsi:type="dcterms:W3CDTF">2020-04-16T14:12:00Z</dcterms:modified>
</cp:coreProperties>
</file>